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A37B0C">
      <w:pPr>
        <w:rPr>
          <w:rFonts w:hint="eastAsia"/>
          <w:b/>
          <w:bCs/>
          <w:vertAlign w:val="baseline"/>
          <w:lang w:val="en-US" w:eastAsia="zh-CN"/>
        </w:rPr>
      </w:pPr>
      <w:r>
        <w:rPr>
          <w:rFonts w:hint="eastAsia"/>
          <w:sz w:val="44"/>
          <w:szCs w:val="44"/>
        </w:rPr>
        <w:t xml:space="preserve">    </w:t>
      </w:r>
      <w:r>
        <w:rPr>
          <w:rFonts w:hint="eastAsia" w:ascii="Arial" w:hAnsi="Arial" w:eastAsia="微软雅黑" w:cs="Arial"/>
          <w:sz w:val="28"/>
          <w:szCs w:val="28"/>
          <w:lang w:val="en-US" w:eastAsia="zh-CN" w:bidi="ar-SA"/>
        </w:rPr>
        <w:t xml:space="preserve">     </w:t>
      </w:r>
      <w:r>
        <w:rPr>
          <w:rFonts w:hint="default" w:ascii="Arial" w:hAnsi="Arial" w:eastAsia="微软雅黑" w:cs="Arial"/>
          <w:b/>
          <w:bCs/>
          <w:sz w:val="28"/>
          <w:szCs w:val="28"/>
          <w:lang w:val="en-US" w:eastAsia="zh-CN" w:bidi="ar-SA"/>
        </w:rPr>
        <w:t xml:space="preserve"> </w:t>
      </w:r>
      <w:r>
        <w:rPr>
          <w:rFonts w:hint="eastAsia" w:ascii="Arial" w:hAnsi="Arial" w:eastAsia="微软雅黑" w:cs="Arial"/>
          <w:b/>
          <w:bCs/>
          <w:sz w:val="28"/>
          <w:szCs w:val="28"/>
          <w:lang w:val="en-US" w:eastAsia="zh-CN" w:bidi="ar-SA"/>
        </w:rPr>
        <w:t>Special Shape RFID Tag Personalization Machine YPM-</w:t>
      </w:r>
      <w:r>
        <w:rPr>
          <w:rFonts w:hint="eastAsia" w:ascii="Arial" w:hAnsi="Arial" w:cs="Arial"/>
          <w:b/>
          <w:bCs/>
          <w:sz w:val="28"/>
          <w:szCs w:val="28"/>
          <w:lang w:val="en-US" w:eastAsia="zh-CN" w:bidi="ar-SA"/>
        </w:rPr>
        <w:t>PPS-FOB</w:t>
      </w:r>
      <w:r>
        <w:rPr>
          <w:rFonts w:hint="eastAsia" w:ascii="Arial" w:hAnsi="Arial" w:eastAsia="微软雅黑" w:cs="Arial"/>
          <w:b/>
          <w:bCs/>
          <w:sz w:val="28"/>
          <w:szCs w:val="28"/>
          <w:lang w:val="en-US" w:eastAsia="zh-CN" w:bidi="ar-SA"/>
        </w:rPr>
        <w:t xml:space="preserve"> </w:t>
      </w:r>
    </w:p>
    <w:p w14:paraId="27CB5397">
      <w:pPr>
        <w:ind w:left="220" w:hanging="240" w:hangingChars="100"/>
        <w:rPr>
          <w:rFonts w:hint="default"/>
          <w:sz w:val="24"/>
          <w:szCs w:val="24"/>
          <w:vertAlign w:val="baseline"/>
          <w:lang w:val="en-US" w:eastAsia="zh-CN"/>
        </w:rPr>
      </w:pPr>
      <w:r>
        <w:rPr>
          <w:rFonts w:hint="default"/>
          <w:sz w:val="24"/>
          <w:szCs w:val="24"/>
          <w:vertAlign w:val="baseline"/>
          <w:lang w:val="en-US" w:eastAsia="zh-CN"/>
        </w:rPr>
        <w:t xml:space="preserve"> </w:t>
      </w:r>
      <w:r>
        <w:rPr>
          <w:rFonts w:hint="eastAsia"/>
          <w:sz w:val="24"/>
          <w:szCs w:val="24"/>
          <w:vertAlign w:val="baseline"/>
          <w:lang w:val="en-US" w:eastAsia="zh-CN"/>
        </w:rPr>
        <w:t xml:space="preserve">(PPS Washing Button Label Personalization Machine/Fob Key Tag Data Personalization Machine/Mini Card RFID Tag Personalization Machine YPM-PPS-FOB) </w:t>
      </w:r>
    </w:p>
    <w:p w14:paraId="56CF7486">
      <w:pPr>
        <w:spacing w:line="220" w:lineRule="atLeast"/>
        <w:rPr>
          <w:rFonts w:asciiTheme="minorEastAsia" w:hAnsiTheme="minorEastAsia" w:eastAsiaTheme="minorEastAsia"/>
          <w:b/>
          <w:sz w:val="32"/>
          <w:szCs w:val="32"/>
        </w:rPr>
      </w:pPr>
    </w:p>
    <w:p w14:paraId="26EF14C0">
      <w:pPr>
        <w:spacing w:line="220" w:lineRule="atLeast"/>
        <w:jc w:val="center"/>
        <w:rPr>
          <w:color w:val="FFFFFF" w:themeColor="background1"/>
        </w:rPr>
      </w:pPr>
      <w:r>
        <w:rPr>
          <w:color w:val="FFFFFF" w:themeColor="background1"/>
        </w:rPr>
        <w:drawing>
          <wp:inline distT="0" distB="0" distL="114300" distR="114300">
            <wp:extent cx="3446145" cy="4385310"/>
            <wp:effectExtent l="0" t="0" r="1905" b="15240"/>
            <wp:docPr id="2" name="图片 2" descr="批注 2025-12-18 11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批注 2025-12-18 111133"/>
                    <pic:cNvPicPr>
                      <a:picLocks noChangeAspect="1"/>
                    </pic:cNvPicPr>
                  </pic:nvPicPr>
                  <pic:blipFill>
                    <a:blip r:embed="rId7" cstate="print"/>
                    <a:stretch>
                      <a:fillRect/>
                    </a:stretch>
                  </pic:blipFill>
                  <pic:spPr>
                    <a:xfrm>
                      <a:off x="0" y="0"/>
                      <a:ext cx="3446145" cy="4385310"/>
                    </a:xfrm>
                    <a:prstGeom prst="rect">
                      <a:avLst/>
                    </a:prstGeom>
                  </pic:spPr>
                </pic:pic>
              </a:graphicData>
            </a:graphic>
          </wp:inline>
        </w:drawing>
      </w:r>
    </w:p>
    <w:p w14:paraId="69C970CB">
      <w:pPr>
        <w:spacing w:line="220" w:lineRule="atLeast"/>
        <w:jc w:val="center"/>
        <w:rPr>
          <w:rFonts w:hint="eastAsia" w:eastAsia="微软雅黑"/>
          <w:color w:val="FFFFFF" w:themeColor="background1"/>
          <w:lang w:eastAsia="zh-CN"/>
        </w:rPr>
      </w:pPr>
      <w:r>
        <w:rPr>
          <w:rFonts w:hint="eastAsia" w:eastAsia="微软雅黑"/>
          <w:color w:val="FFFFFF" w:themeColor="background1"/>
          <w:lang w:eastAsia="zh-CN"/>
        </w:rPr>
        <w:drawing>
          <wp:inline distT="0" distB="0" distL="114300" distR="114300">
            <wp:extent cx="3707765" cy="2781935"/>
            <wp:effectExtent l="0" t="0" r="6985" b="18415"/>
            <wp:docPr id="4" name="图片 4" descr="微信图片_20260512112859_217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60512112859_217_10"/>
                    <pic:cNvPicPr>
                      <a:picLocks noChangeAspect="1"/>
                    </pic:cNvPicPr>
                  </pic:nvPicPr>
                  <pic:blipFill>
                    <a:blip r:embed="rId8"/>
                    <a:stretch>
                      <a:fillRect/>
                    </a:stretch>
                  </pic:blipFill>
                  <pic:spPr>
                    <a:xfrm>
                      <a:off x="0" y="0"/>
                      <a:ext cx="3707765" cy="2781935"/>
                    </a:xfrm>
                    <a:prstGeom prst="rect">
                      <a:avLst/>
                    </a:prstGeom>
                  </pic:spPr>
                </pic:pic>
              </a:graphicData>
            </a:graphic>
          </wp:inline>
        </w:drawing>
      </w:r>
    </w:p>
    <w:p w14:paraId="3B143887">
      <w:pPr>
        <w:spacing w:line="220" w:lineRule="atLeast"/>
        <w:jc w:val="center"/>
        <w:rPr>
          <w:rFonts w:hint="eastAsia" w:eastAsia="微软雅黑"/>
          <w:color w:val="FFFFFF" w:themeColor="background1"/>
          <w:lang w:eastAsia="zh-CN"/>
        </w:rPr>
      </w:pPr>
    </w:p>
    <w:p w14:paraId="49703D23">
      <w:pPr>
        <w:rPr>
          <w:rFonts w:hint="default" w:ascii="Arial" w:hAnsi="Arial" w:cs="Arial"/>
          <w:b w:val="0"/>
          <w:bCs/>
          <w:sz w:val="24"/>
          <w:szCs w:val="24"/>
          <w:lang w:val="en-US" w:eastAsia="zh-CN"/>
        </w:rPr>
      </w:pPr>
      <w:r>
        <w:rPr>
          <w:rFonts w:hint="eastAsia" w:ascii="Arial" w:hAnsi="Arial" w:cs="Arial"/>
          <w:b w:val="0"/>
          <w:bCs/>
          <w:sz w:val="24"/>
          <w:szCs w:val="24"/>
          <w:lang w:val="en-US" w:eastAsia="zh-CN"/>
        </w:rPr>
        <w:t>Special Shape RFID Tag Personalization Machine YPM-PPS-FOB is designed and made for the personalization process of various special shape RFID tags or cards including UHF PPS washing button label, Key Fob Tags and various mini cards. It can realize the functions of LF/HF/UHF chip data encoding, electronic performance testing and visual laser marking process in a speedy and precise way.</w:t>
      </w:r>
    </w:p>
    <w:p w14:paraId="4CE8430D">
      <w:pPr>
        <w:rPr>
          <w:rFonts w:hint="eastAsia" w:ascii="Arial" w:hAnsi="Arial" w:cs="Arial"/>
          <w:b w:val="0"/>
          <w:bCs/>
          <w:sz w:val="24"/>
          <w:szCs w:val="24"/>
          <w:lang w:val="en-US" w:eastAsia="zh-CN"/>
        </w:rPr>
      </w:pPr>
      <w:r>
        <w:rPr>
          <w:rFonts w:hint="eastAsia" w:ascii="Arial" w:hAnsi="Arial" w:cs="Arial"/>
          <w:b w:val="0"/>
          <w:bCs/>
          <w:sz w:val="24"/>
          <w:szCs w:val="24"/>
          <w:lang w:val="en-US" w:eastAsia="zh-CN"/>
        </w:rPr>
        <w:t>Special Shape RFID Tag Personalization Machine YPM-PPS-FOB applies the special v</w:t>
      </w:r>
      <w:r>
        <w:rPr>
          <w:rFonts w:hint="default" w:ascii="Arial" w:hAnsi="Arial" w:cs="Arial"/>
          <w:b w:val="0"/>
          <w:bCs/>
          <w:sz w:val="24"/>
          <w:szCs w:val="24"/>
          <w:lang w:val="en-US" w:eastAsia="zh-CN"/>
        </w:rPr>
        <w:t>isual material intelligent grasping module</w:t>
      </w:r>
      <w:r>
        <w:rPr>
          <w:rFonts w:hint="eastAsia" w:ascii="Arial" w:hAnsi="Arial" w:cs="Arial"/>
          <w:b w:val="0"/>
          <w:bCs/>
          <w:sz w:val="24"/>
          <w:szCs w:val="24"/>
          <w:lang w:val="en-US" w:eastAsia="zh-CN"/>
        </w:rPr>
        <w:t xml:space="preserve">, which can realize automatic and smart </w:t>
      </w:r>
      <w:r>
        <w:rPr>
          <w:rFonts w:hint="default" w:ascii="Arial" w:hAnsi="Arial" w:cs="Arial"/>
          <w:b w:val="0"/>
          <w:bCs/>
          <w:sz w:val="24"/>
          <w:szCs w:val="24"/>
          <w:lang w:val="en-US" w:eastAsia="zh-CN"/>
        </w:rPr>
        <w:t>robotic arm grasp</w:t>
      </w:r>
      <w:r>
        <w:rPr>
          <w:rFonts w:hint="eastAsia" w:ascii="Arial" w:hAnsi="Arial" w:cs="Arial"/>
          <w:b w:val="0"/>
          <w:bCs/>
          <w:sz w:val="24"/>
          <w:szCs w:val="24"/>
          <w:lang w:val="en-US" w:eastAsia="zh-CN"/>
        </w:rPr>
        <w:t>ing</w:t>
      </w:r>
      <w:r>
        <w:rPr>
          <w:rFonts w:hint="default" w:ascii="Arial" w:hAnsi="Arial" w:cs="Arial"/>
          <w:b w:val="0"/>
          <w:bCs/>
          <w:sz w:val="24"/>
          <w:szCs w:val="24"/>
          <w:lang w:val="en-US" w:eastAsia="zh-CN"/>
        </w:rPr>
        <w:t xml:space="preserve"> and plac</w:t>
      </w:r>
      <w:r>
        <w:rPr>
          <w:rFonts w:hint="eastAsia" w:ascii="Arial" w:hAnsi="Arial" w:cs="Arial"/>
          <w:b w:val="0"/>
          <w:bCs/>
          <w:sz w:val="24"/>
          <w:szCs w:val="24"/>
          <w:lang w:val="en-US" w:eastAsia="zh-CN"/>
        </w:rPr>
        <w:t xml:space="preserve">ing for special shape </w:t>
      </w:r>
      <w:r>
        <w:rPr>
          <w:rFonts w:hint="default" w:ascii="Arial" w:hAnsi="Arial" w:cs="Arial"/>
          <w:b w:val="0"/>
          <w:bCs/>
          <w:sz w:val="24"/>
          <w:szCs w:val="24"/>
          <w:lang w:val="en-US" w:eastAsia="zh-CN"/>
        </w:rPr>
        <w:t>materials</w:t>
      </w:r>
      <w:r>
        <w:rPr>
          <w:rFonts w:hint="eastAsia" w:ascii="Arial" w:hAnsi="Arial" w:cs="Arial"/>
          <w:b w:val="0"/>
          <w:bCs/>
          <w:sz w:val="24"/>
          <w:szCs w:val="24"/>
          <w:lang w:val="en-US" w:eastAsia="zh-CN"/>
        </w:rPr>
        <w:t xml:space="preserve">. </w:t>
      </w:r>
    </w:p>
    <w:p w14:paraId="23BEDE77">
      <w:pPr>
        <w:rPr>
          <w:rFonts w:hint="default" w:ascii="Arial" w:hAnsi="Arial" w:eastAsia="微软雅黑" w:cs="Arial"/>
          <w:b w:val="0"/>
          <w:bCs/>
          <w:sz w:val="24"/>
          <w:szCs w:val="24"/>
          <w:lang w:val="en-US" w:eastAsia="zh-CN"/>
        </w:rPr>
      </w:pPr>
      <w:r>
        <w:rPr>
          <w:rFonts w:hint="eastAsia" w:ascii="Arial" w:hAnsi="Arial" w:cs="Arial"/>
          <w:sz w:val="24"/>
          <w:szCs w:val="24"/>
          <w:lang w:val="en-US" w:eastAsia="zh-CN"/>
        </w:rPr>
        <w:t>This machine also has the high-end v</w:t>
      </w:r>
      <w:r>
        <w:rPr>
          <w:rFonts w:hint="default" w:ascii="Arial" w:hAnsi="Arial" w:cs="Arial"/>
          <w:sz w:val="24"/>
          <w:szCs w:val="24"/>
        </w:rPr>
        <w:t xml:space="preserve">isual laser </w:t>
      </w:r>
      <w:r>
        <w:rPr>
          <w:rFonts w:hint="eastAsia" w:ascii="Arial" w:hAnsi="Arial" w:cs="Arial"/>
          <w:sz w:val="24"/>
          <w:szCs w:val="24"/>
          <w:lang w:val="en-US" w:eastAsia="zh-CN"/>
        </w:rPr>
        <w:t>marking</w:t>
      </w:r>
      <w:r>
        <w:rPr>
          <w:rFonts w:hint="default" w:ascii="Arial" w:hAnsi="Arial" w:cs="Arial"/>
          <w:sz w:val="24"/>
          <w:szCs w:val="24"/>
        </w:rPr>
        <w:t xml:space="preserve"> module</w:t>
      </w:r>
      <w:r>
        <w:rPr>
          <w:rFonts w:hint="eastAsia" w:ascii="Arial" w:hAnsi="Arial" w:cs="Arial"/>
          <w:sz w:val="24"/>
          <w:szCs w:val="24"/>
          <w:lang w:val="en-US" w:eastAsia="zh-CN"/>
        </w:rPr>
        <w:t xml:space="preserve"> that can </w:t>
      </w:r>
      <w:r>
        <w:rPr>
          <w:rFonts w:hint="default" w:ascii="Arial" w:hAnsi="Arial" w:cs="Arial"/>
          <w:sz w:val="24"/>
          <w:szCs w:val="24"/>
        </w:rPr>
        <w:t xml:space="preserve">recognize the shape and pattern of materials, and </w:t>
      </w:r>
      <w:r>
        <w:rPr>
          <w:rFonts w:hint="eastAsia" w:ascii="Arial" w:hAnsi="Arial" w:cs="Arial"/>
          <w:sz w:val="24"/>
          <w:szCs w:val="24"/>
          <w:lang w:val="en-US" w:eastAsia="zh-CN"/>
        </w:rPr>
        <w:t>then mark the precise</w:t>
      </w:r>
      <w:r>
        <w:rPr>
          <w:rFonts w:hint="default" w:ascii="Arial" w:hAnsi="Arial" w:cs="Arial"/>
          <w:sz w:val="24"/>
          <w:szCs w:val="24"/>
        </w:rPr>
        <w:t xml:space="preserve"> data </w:t>
      </w:r>
      <w:r>
        <w:rPr>
          <w:rFonts w:hint="eastAsia" w:ascii="Arial" w:hAnsi="Arial" w:cs="Arial"/>
          <w:sz w:val="24"/>
          <w:szCs w:val="24"/>
          <w:lang w:val="en-US" w:eastAsia="zh-CN"/>
        </w:rPr>
        <w:t>or logo on the chose area</w:t>
      </w:r>
      <w:r>
        <w:rPr>
          <w:rFonts w:hint="default" w:ascii="Arial" w:hAnsi="Arial" w:cs="Arial"/>
          <w:sz w:val="24"/>
          <w:szCs w:val="24"/>
        </w:rPr>
        <w:t xml:space="preserve"> according to </w:t>
      </w:r>
      <w:r>
        <w:rPr>
          <w:rFonts w:hint="eastAsia" w:ascii="Arial" w:hAnsi="Arial" w:cs="Arial"/>
          <w:sz w:val="24"/>
          <w:szCs w:val="24"/>
          <w:lang w:val="en-US" w:eastAsia="zh-CN"/>
        </w:rPr>
        <w:t xml:space="preserve">relevant settings </w:t>
      </w:r>
      <w:r>
        <w:rPr>
          <w:rFonts w:hint="default" w:ascii="Arial" w:hAnsi="Arial" w:cs="Arial"/>
          <w:sz w:val="24"/>
          <w:szCs w:val="24"/>
        </w:rPr>
        <w:t>of the equipment</w:t>
      </w:r>
      <w:r>
        <w:rPr>
          <w:rFonts w:hint="eastAsia" w:ascii="Arial" w:hAnsi="Arial" w:cs="Arial"/>
          <w:sz w:val="24"/>
          <w:szCs w:val="24"/>
          <w:lang w:val="en-US" w:eastAsia="zh-CN"/>
        </w:rPr>
        <w:t xml:space="preserve">. </w:t>
      </w:r>
    </w:p>
    <w:p w14:paraId="41C1F859">
      <w:pPr>
        <w:rPr>
          <w:rFonts w:hint="default" w:ascii="Arial" w:hAnsi="Arial" w:cs="Arial"/>
          <w:b w:val="0"/>
          <w:bCs/>
          <w:sz w:val="24"/>
          <w:szCs w:val="24"/>
          <w:lang w:val="en-US" w:eastAsia="zh-CN"/>
        </w:rPr>
      </w:pPr>
      <w:r>
        <w:rPr>
          <w:rFonts w:hint="eastAsia" w:ascii="Arial" w:hAnsi="Arial" w:cs="Arial"/>
          <w:b w:val="0"/>
          <w:bCs/>
          <w:sz w:val="24"/>
          <w:szCs w:val="24"/>
          <w:lang w:val="en-US" w:eastAsia="zh-CN"/>
        </w:rPr>
        <w:t xml:space="preserve">FYI, Special Shape RFID Tag Personalization Machine is also named or known as PPS Washing Button Label Personalization Machine,  Fob  Key Tag  Data Personalization Machine, Mini Card RFID Tag Personalization Machine or All-in-one Electronic Label Personalization Machine. </w:t>
      </w:r>
    </w:p>
    <w:p w14:paraId="0A00D77D">
      <w:pPr>
        <w:rPr>
          <w:rFonts w:hint="default" w:ascii="Arial" w:hAnsi="Arial" w:eastAsia="微软雅黑" w:cs="Arial"/>
          <w:b/>
          <w:bCs/>
          <w:sz w:val="24"/>
          <w:szCs w:val="24"/>
          <w:lang w:val="en-US" w:eastAsia="zh-CN" w:bidi="ar-SA"/>
        </w:rPr>
      </w:pPr>
      <w:r>
        <w:rPr>
          <w:rFonts w:hint="default" w:ascii="Arial" w:hAnsi="Arial" w:eastAsia="微软雅黑" w:cs="Arial"/>
          <w:b/>
          <w:bCs/>
          <w:sz w:val="24"/>
          <w:szCs w:val="24"/>
          <w:lang w:val="en-US" w:eastAsia="zh-CN" w:bidi="ar-SA"/>
        </w:rPr>
        <w:t>Equipment Process Flow:</w:t>
      </w:r>
    </w:p>
    <w:p w14:paraId="0D19EC5E">
      <w:pPr>
        <w:rPr>
          <w:rFonts w:hint="default" w:ascii="Arial" w:hAnsi="Arial" w:cs="Arial"/>
          <w:b w:val="0"/>
          <w:bCs/>
          <w:sz w:val="24"/>
          <w:szCs w:val="24"/>
        </w:rPr>
      </w:pPr>
      <w:r>
        <w:rPr>
          <w:rFonts w:hint="default" w:ascii="Arial" w:hAnsi="Arial" w:cs="Arial"/>
          <w:b w:val="0"/>
          <w:bCs/>
          <w:sz w:val="24"/>
          <w:szCs w:val="24"/>
        </w:rPr>
        <w:t xml:space="preserve">RFID </w:t>
      </w:r>
      <w:r>
        <w:rPr>
          <w:rFonts w:hint="eastAsia" w:ascii="Arial" w:hAnsi="Arial" w:cs="Arial"/>
          <w:b w:val="0"/>
          <w:bCs/>
          <w:sz w:val="24"/>
          <w:szCs w:val="24"/>
          <w:lang w:val="en-US" w:eastAsia="zh-CN"/>
        </w:rPr>
        <w:t>tags or mini card</w:t>
      </w:r>
      <w:r>
        <w:rPr>
          <w:rFonts w:hint="default" w:ascii="Arial" w:hAnsi="Arial" w:cs="Arial"/>
          <w:b w:val="0"/>
          <w:bCs/>
          <w:sz w:val="24"/>
          <w:szCs w:val="24"/>
        </w:rPr>
        <w:t xml:space="preserve"> feeding</w:t>
      </w:r>
      <w:r>
        <w:rPr>
          <w:rFonts w:hint="eastAsia" w:ascii="Arial" w:hAnsi="Arial" w:cs="Arial"/>
          <w:b w:val="0"/>
          <w:bCs/>
          <w:sz w:val="24"/>
          <w:szCs w:val="24"/>
          <w:lang w:val="en-US" w:eastAsia="zh-CN"/>
        </w:rPr>
        <w:t>-</w:t>
      </w:r>
      <w:r>
        <w:rPr>
          <w:rFonts w:hint="default" w:ascii="Arial" w:hAnsi="Arial" w:cs="Arial"/>
          <w:b w:val="0"/>
          <w:bCs/>
          <w:sz w:val="24"/>
          <w:szCs w:val="24"/>
        </w:rPr>
        <w:t>HF</w:t>
      </w:r>
      <w:r>
        <w:rPr>
          <w:rFonts w:hint="eastAsia" w:ascii="Arial" w:hAnsi="Arial" w:cs="Arial"/>
          <w:b w:val="0"/>
          <w:bCs/>
          <w:sz w:val="24"/>
          <w:szCs w:val="24"/>
          <w:lang w:val="en-US" w:eastAsia="zh-CN"/>
        </w:rPr>
        <w:t>+LF</w:t>
      </w:r>
      <w:r>
        <w:rPr>
          <w:rFonts w:hint="default" w:ascii="Arial" w:hAnsi="Arial" w:cs="Arial"/>
          <w:b w:val="0"/>
          <w:bCs/>
          <w:sz w:val="24"/>
          <w:szCs w:val="24"/>
        </w:rPr>
        <w:t xml:space="preserve"> </w:t>
      </w:r>
      <w:r>
        <w:rPr>
          <w:rFonts w:hint="eastAsia" w:ascii="Arial" w:hAnsi="Arial" w:cs="Arial"/>
          <w:b w:val="0"/>
          <w:bCs/>
          <w:sz w:val="24"/>
          <w:szCs w:val="24"/>
          <w:lang w:val="en-US" w:eastAsia="zh-CN"/>
        </w:rPr>
        <w:t xml:space="preserve">chip data personalization  (read UID/write data/change key)-(optional) </w:t>
      </w:r>
      <w:r>
        <w:rPr>
          <w:rFonts w:hint="default" w:ascii="Arial" w:hAnsi="Arial" w:cs="Arial"/>
          <w:b w:val="0"/>
          <w:bCs/>
          <w:sz w:val="24"/>
          <w:szCs w:val="24"/>
        </w:rPr>
        <w:t xml:space="preserve">UHF </w:t>
      </w:r>
      <w:r>
        <w:rPr>
          <w:rFonts w:hint="eastAsia" w:ascii="Arial" w:hAnsi="Arial" w:cs="Arial"/>
          <w:b w:val="0"/>
          <w:bCs/>
          <w:sz w:val="24"/>
          <w:szCs w:val="24"/>
          <w:lang w:val="en-US" w:eastAsia="zh-CN"/>
        </w:rPr>
        <w:t>chip data perso (read UID/write data/change key)-</w:t>
      </w:r>
      <w:r>
        <w:rPr>
          <w:rFonts w:hint="default" w:ascii="Arial" w:hAnsi="Arial" w:cs="Arial"/>
          <w:b w:val="0"/>
          <w:bCs/>
          <w:sz w:val="24"/>
          <w:szCs w:val="24"/>
        </w:rPr>
        <w:t xml:space="preserve">Visual laser </w:t>
      </w:r>
      <w:r>
        <w:rPr>
          <w:rFonts w:hint="eastAsia" w:ascii="Arial" w:hAnsi="Arial" w:cs="Arial"/>
          <w:b w:val="0"/>
          <w:bCs/>
          <w:sz w:val="24"/>
          <w:szCs w:val="24"/>
          <w:lang w:val="en-US" w:eastAsia="zh-CN"/>
        </w:rPr>
        <w:t>marking process-</w:t>
      </w:r>
      <w:r>
        <w:rPr>
          <w:rFonts w:hint="default" w:ascii="Arial" w:hAnsi="Arial" w:cs="Arial"/>
          <w:b w:val="0"/>
          <w:bCs/>
          <w:sz w:val="24"/>
          <w:szCs w:val="24"/>
        </w:rPr>
        <w:t>NG rejection</w:t>
      </w:r>
      <w:r>
        <w:rPr>
          <w:rFonts w:hint="eastAsia" w:ascii="Arial" w:hAnsi="Arial" w:cs="Arial"/>
          <w:b w:val="0"/>
          <w:bCs/>
          <w:sz w:val="24"/>
          <w:szCs w:val="24"/>
          <w:lang w:val="en-US" w:eastAsia="zh-CN"/>
        </w:rPr>
        <w:t>-</w:t>
      </w:r>
      <w:r>
        <w:rPr>
          <w:rFonts w:hint="default" w:ascii="Arial" w:hAnsi="Arial" w:cs="Arial"/>
          <w:b w:val="0"/>
          <w:bCs/>
          <w:sz w:val="24"/>
          <w:szCs w:val="24"/>
        </w:rPr>
        <w:t>Finished product counting and collection</w:t>
      </w:r>
    </w:p>
    <w:p w14:paraId="3D1C8F3F">
      <w:pPr>
        <w:pStyle w:val="9"/>
        <w:spacing w:after="0"/>
        <w:ind w:firstLine="0" w:firstLineChars="0"/>
        <w:rPr>
          <w:rFonts w:hint="eastAsia"/>
          <w:sz w:val="24"/>
          <w:szCs w:val="24"/>
        </w:rPr>
      </w:pPr>
      <w:r>
        <w:rPr>
          <w:rFonts w:hint="eastAsia"/>
          <w:sz w:val="24"/>
          <w:szCs w:val="24"/>
        </w:rPr>
        <w:t xml:space="preserve"> </w:t>
      </w:r>
    </w:p>
    <w:p w14:paraId="5927077D">
      <w:pPr>
        <w:pStyle w:val="9"/>
        <w:spacing w:after="0"/>
        <w:ind w:firstLine="0" w:firstLineChars="0"/>
        <w:rPr>
          <w:rFonts w:hint="default" w:ascii="Arial" w:hAnsi="Arial" w:cs="Arial"/>
          <w:b/>
          <w:bCs/>
          <w:sz w:val="24"/>
          <w:szCs w:val="24"/>
        </w:rPr>
      </w:pPr>
      <w:r>
        <w:rPr>
          <w:rFonts w:hint="default" w:ascii="Arial" w:hAnsi="Arial" w:cs="Arial"/>
          <w:b/>
          <w:bCs/>
          <w:sz w:val="24"/>
          <w:szCs w:val="24"/>
        </w:rPr>
        <w:t>Equipment parameters:</w:t>
      </w:r>
    </w:p>
    <w:p w14:paraId="724B20A9">
      <w:pPr>
        <w:pStyle w:val="9"/>
        <w:spacing w:after="0"/>
        <w:ind w:firstLine="0" w:firstLineChars="0"/>
        <w:rPr>
          <w:rFonts w:hint="default" w:ascii="Arial" w:hAnsi="Arial" w:cs="Arial"/>
          <w:b/>
          <w:bCs/>
          <w:sz w:val="24"/>
          <w:szCs w:val="24"/>
        </w:rPr>
      </w:pPr>
    </w:p>
    <w:p w14:paraId="1523ECF5">
      <w:pPr>
        <w:pStyle w:val="9"/>
        <w:spacing w:after="0"/>
        <w:ind w:firstLine="0" w:firstLineChars="0"/>
        <w:rPr>
          <w:rFonts w:hint="default" w:ascii="Arial" w:hAnsi="Arial" w:cs="Arial"/>
          <w:sz w:val="24"/>
          <w:szCs w:val="24"/>
        </w:rPr>
      </w:pPr>
      <w:r>
        <w:rPr>
          <w:rFonts w:hint="default" w:ascii="Arial" w:hAnsi="Arial" w:cs="Arial"/>
          <w:sz w:val="24"/>
          <w:szCs w:val="24"/>
        </w:rPr>
        <w:t>1. External dimensions: L1120mm</w:t>
      </w:r>
      <w:r>
        <w:rPr>
          <w:rFonts w:hint="default" w:ascii="Arial" w:hAnsi="Arial" w:cs="Arial"/>
          <w:sz w:val="24"/>
          <w:szCs w:val="24"/>
          <w:lang w:val="en-US" w:eastAsia="zh-CN"/>
        </w:rPr>
        <w:t>*</w:t>
      </w:r>
      <w:r>
        <w:rPr>
          <w:rFonts w:hint="default" w:ascii="Arial" w:hAnsi="Arial" w:cs="Arial"/>
          <w:sz w:val="24"/>
          <w:szCs w:val="24"/>
        </w:rPr>
        <w:t>W800mm</w:t>
      </w:r>
      <w:r>
        <w:rPr>
          <w:rFonts w:hint="default" w:ascii="Arial" w:hAnsi="Arial" w:cs="Arial"/>
          <w:sz w:val="24"/>
          <w:szCs w:val="24"/>
          <w:lang w:val="en-US" w:eastAsia="zh-CN"/>
        </w:rPr>
        <w:t>*</w:t>
      </w:r>
      <w:r>
        <w:rPr>
          <w:rFonts w:hint="default" w:ascii="Arial" w:hAnsi="Arial" w:cs="Arial"/>
          <w:sz w:val="24"/>
          <w:szCs w:val="24"/>
        </w:rPr>
        <w:t>H1500mm</w:t>
      </w:r>
    </w:p>
    <w:p w14:paraId="2354A3C0">
      <w:pPr>
        <w:pStyle w:val="9"/>
        <w:spacing w:after="0"/>
        <w:ind w:firstLine="0" w:firstLineChars="0"/>
        <w:rPr>
          <w:rFonts w:hint="default" w:ascii="Arial" w:hAnsi="Arial" w:cs="Arial"/>
          <w:sz w:val="24"/>
          <w:szCs w:val="24"/>
        </w:rPr>
      </w:pPr>
      <w:r>
        <w:rPr>
          <w:rFonts w:hint="default" w:ascii="Arial" w:hAnsi="Arial" w:cs="Arial"/>
          <w:sz w:val="24"/>
          <w:szCs w:val="24"/>
        </w:rPr>
        <w:t>2. Weight: 220 kg</w:t>
      </w:r>
    </w:p>
    <w:p w14:paraId="625CFE4D">
      <w:pPr>
        <w:pStyle w:val="9"/>
        <w:spacing w:after="0"/>
        <w:ind w:firstLine="0" w:firstLineChars="0"/>
        <w:rPr>
          <w:rFonts w:hint="default" w:ascii="Arial" w:hAnsi="Arial" w:cs="Arial"/>
          <w:sz w:val="24"/>
          <w:szCs w:val="24"/>
        </w:rPr>
      </w:pPr>
      <w:r>
        <w:rPr>
          <w:rFonts w:hint="default" w:ascii="Arial" w:hAnsi="Arial" w:cs="Arial"/>
          <w:sz w:val="24"/>
          <w:szCs w:val="24"/>
        </w:rPr>
        <w:t>3. Power Supply: AC 220V 50/60 Hz 1.5KW</w:t>
      </w:r>
    </w:p>
    <w:p w14:paraId="0F241F1D">
      <w:pPr>
        <w:pStyle w:val="9"/>
        <w:spacing w:after="0"/>
        <w:ind w:firstLine="0" w:firstLineChars="0"/>
        <w:rPr>
          <w:rFonts w:hint="default" w:ascii="Arial" w:hAnsi="Arial" w:cs="Arial"/>
          <w:sz w:val="24"/>
          <w:szCs w:val="24"/>
        </w:rPr>
      </w:pPr>
      <w:r>
        <w:rPr>
          <w:rFonts w:hint="default" w:ascii="Arial" w:hAnsi="Arial" w:cs="Arial"/>
          <w:sz w:val="24"/>
          <w:szCs w:val="24"/>
        </w:rPr>
        <w:t>4. Compressed air: ≤6.5 KG/CM²</w:t>
      </w:r>
    </w:p>
    <w:p w14:paraId="6D9B5C8B">
      <w:pPr>
        <w:pStyle w:val="9"/>
        <w:spacing w:after="0"/>
        <w:ind w:firstLine="0" w:firstLineChars="0"/>
        <w:rPr>
          <w:rFonts w:hint="default" w:ascii="Arial" w:hAnsi="Arial" w:cs="Arial"/>
          <w:sz w:val="24"/>
          <w:szCs w:val="24"/>
        </w:rPr>
      </w:pPr>
      <w:r>
        <w:rPr>
          <w:rFonts w:hint="default" w:ascii="Arial" w:hAnsi="Arial" w:cs="Arial"/>
          <w:sz w:val="24"/>
          <w:szCs w:val="24"/>
        </w:rPr>
        <w:t xml:space="preserve">5. Control Method: </w:t>
      </w:r>
      <w:bookmarkStart w:id="0" w:name="_GoBack"/>
      <w:r>
        <w:rPr>
          <w:rFonts w:hint="default" w:ascii="Arial" w:hAnsi="Arial" w:cs="Arial"/>
          <w:sz w:val="24"/>
          <w:szCs w:val="24"/>
        </w:rPr>
        <w:t>Industrial Computer + Visual Positioning System</w:t>
      </w:r>
    </w:p>
    <w:bookmarkEnd w:id="0"/>
    <w:p w14:paraId="294F60AE">
      <w:pPr>
        <w:pStyle w:val="9"/>
        <w:spacing w:after="0"/>
        <w:ind w:firstLine="0" w:firstLineChars="0"/>
        <w:rPr>
          <w:rFonts w:hint="default" w:ascii="Arial" w:hAnsi="Arial" w:eastAsia="微软雅黑" w:cs="Arial"/>
          <w:sz w:val="24"/>
          <w:szCs w:val="24"/>
          <w:lang w:val="en-US" w:eastAsia="zh-CN"/>
        </w:rPr>
      </w:pPr>
      <w:r>
        <w:rPr>
          <w:rFonts w:hint="default" w:ascii="Arial" w:hAnsi="Arial" w:cs="Arial"/>
          <w:sz w:val="24"/>
          <w:szCs w:val="24"/>
        </w:rPr>
        <w:t>6. Material specifications:</w:t>
      </w:r>
      <w:r>
        <w:rPr>
          <w:rFonts w:hint="eastAsia" w:ascii="Arial" w:hAnsi="Arial" w:cs="Arial"/>
          <w:sz w:val="24"/>
          <w:szCs w:val="24"/>
          <w:lang w:val="en-US" w:eastAsia="zh-CN"/>
        </w:rPr>
        <w:t xml:space="preserve"> UHF PPS washing button tags, Key FOB tags</w:t>
      </w:r>
      <w:r>
        <w:rPr>
          <w:rFonts w:hint="default" w:ascii="Arial" w:hAnsi="Arial" w:cs="Arial"/>
          <w:sz w:val="24"/>
          <w:szCs w:val="24"/>
        </w:rPr>
        <w:t>, non-standard small card</w:t>
      </w:r>
      <w:r>
        <w:rPr>
          <w:rFonts w:hint="eastAsia" w:ascii="Arial" w:hAnsi="Arial" w:cs="Arial"/>
          <w:sz w:val="24"/>
          <w:szCs w:val="24"/>
          <w:lang w:val="en-US" w:eastAsia="zh-CN"/>
        </w:rPr>
        <w:t xml:space="preserve">s or mini cards. </w:t>
      </w:r>
    </w:p>
    <w:p w14:paraId="10F6B187">
      <w:pPr>
        <w:pStyle w:val="9"/>
        <w:spacing w:after="0"/>
        <w:ind w:firstLine="0" w:firstLineChars="0"/>
        <w:rPr>
          <w:rFonts w:hint="default" w:ascii="Arial" w:hAnsi="Arial" w:cs="Arial"/>
          <w:sz w:val="24"/>
          <w:szCs w:val="24"/>
        </w:rPr>
      </w:pPr>
      <w:r>
        <w:rPr>
          <w:rFonts w:hint="default" w:ascii="Arial" w:hAnsi="Arial" w:cs="Arial"/>
          <w:sz w:val="24"/>
          <w:szCs w:val="24"/>
        </w:rPr>
        <w:t>7. Working speed: 2</w:t>
      </w:r>
      <w:r>
        <w:rPr>
          <w:rFonts w:hint="eastAsia" w:ascii="Arial" w:hAnsi="Arial" w:cs="Arial"/>
          <w:sz w:val="24"/>
          <w:szCs w:val="24"/>
          <w:lang w:val="en-US" w:eastAsia="zh-CN"/>
        </w:rPr>
        <w:t>000-2</w:t>
      </w:r>
      <w:r>
        <w:rPr>
          <w:rFonts w:hint="default" w:ascii="Arial" w:hAnsi="Arial" w:cs="Arial"/>
          <w:sz w:val="24"/>
          <w:szCs w:val="24"/>
        </w:rPr>
        <w:t xml:space="preserve">500 pieces/hour;                                  </w:t>
      </w:r>
    </w:p>
    <w:p w14:paraId="5CF20F0B">
      <w:pPr>
        <w:pStyle w:val="9"/>
        <w:spacing w:after="0"/>
        <w:ind w:firstLine="0" w:firstLineChars="0"/>
        <w:rPr>
          <w:sz w:val="24"/>
          <w:szCs w:val="24"/>
        </w:rPr>
      </w:pPr>
    </w:p>
    <w:p w14:paraId="65D57048">
      <w:pPr>
        <w:spacing w:after="0"/>
        <w:rPr>
          <w:rFonts w:hint="default" w:ascii="Arial" w:hAnsi="Arial" w:cs="Arial"/>
          <w:b/>
          <w:bCs/>
          <w:sz w:val="24"/>
          <w:szCs w:val="24"/>
        </w:rPr>
      </w:pPr>
      <w:r>
        <w:rPr>
          <w:rFonts w:hint="default" w:ascii="Arial" w:hAnsi="Arial" w:cs="Arial"/>
          <w:b/>
          <w:bCs/>
          <w:sz w:val="24"/>
          <w:szCs w:val="24"/>
        </w:rPr>
        <w:t>Introduction to device functional modules:</w:t>
      </w:r>
    </w:p>
    <w:p w14:paraId="13D58E2C">
      <w:pPr>
        <w:spacing w:after="0"/>
        <w:rPr>
          <w:rFonts w:hint="default" w:ascii="Arial" w:hAnsi="Arial" w:cs="Arial"/>
          <w:sz w:val="24"/>
          <w:szCs w:val="24"/>
        </w:rPr>
      </w:pPr>
      <w:r>
        <w:rPr>
          <w:rFonts w:hint="default" w:ascii="Arial" w:hAnsi="Arial" w:cs="Arial"/>
          <w:sz w:val="24"/>
          <w:szCs w:val="24"/>
        </w:rPr>
        <w:t>1. Material storage and feeding module: equipped with material storage and feeding functions;</w:t>
      </w:r>
    </w:p>
    <w:p w14:paraId="301103EB">
      <w:pPr>
        <w:spacing w:after="0"/>
        <w:rPr>
          <w:rFonts w:hint="default" w:ascii="Arial" w:hAnsi="Arial" w:cs="Arial"/>
          <w:sz w:val="24"/>
          <w:szCs w:val="24"/>
        </w:rPr>
      </w:pPr>
      <w:r>
        <w:rPr>
          <w:rFonts w:hint="default" w:ascii="Arial" w:hAnsi="Arial" w:cs="Arial"/>
          <w:sz w:val="24"/>
          <w:szCs w:val="24"/>
        </w:rPr>
        <w:t>2. Visual material intelligent grasping module: Through visual material position recognition, the robotic arm automatically grasps and accurately places materials;</w:t>
      </w:r>
    </w:p>
    <w:p w14:paraId="0D92D6D5">
      <w:pPr>
        <w:spacing w:after="0"/>
        <w:rPr>
          <w:rFonts w:hint="default" w:ascii="Arial" w:hAnsi="Arial" w:cs="Arial"/>
          <w:sz w:val="24"/>
          <w:szCs w:val="24"/>
        </w:rPr>
      </w:pPr>
      <w:r>
        <w:rPr>
          <w:rFonts w:hint="default" w:ascii="Arial" w:hAnsi="Arial" w:cs="Arial"/>
          <w:sz w:val="24"/>
          <w:szCs w:val="24"/>
        </w:rPr>
        <w:t>3. Material placement and conveying module: Material conveying vacuum adsorption accurately delivers materials to the testing station;</w:t>
      </w:r>
    </w:p>
    <w:p w14:paraId="46685732">
      <w:pPr>
        <w:spacing w:after="0"/>
        <w:rPr>
          <w:rFonts w:hint="default" w:ascii="Arial" w:hAnsi="Arial" w:eastAsia="微软雅黑" w:cs="Arial"/>
          <w:sz w:val="24"/>
          <w:szCs w:val="24"/>
          <w:lang w:val="en-US" w:eastAsia="zh-CN"/>
        </w:rPr>
      </w:pPr>
      <w:r>
        <w:rPr>
          <w:rFonts w:hint="default" w:ascii="Arial" w:hAnsi="Arial" w:cs="Arial"/>
          <w:sz w:val="24"/>
          <w:szCs w:val="24"/>
        </w:rPr>
        <w:t xml:space="preserve">4. Chip data processing module: suitable for LF/HF/UHF chip </w:t>
      </w:r>
      <w:r>
        <w:rPr>
          <w:rFonts w:hint="eastAsia" w:ascii="Arial" w:hAnsi="Arial" w:cs="Arial"/>
          <w:sz w:val="24"/>
          <w:szCs w:val="24"/>
          <w:lang w:val="en-US" w:eastAsia="zh-CN"/>
        </w:rPr>
        <w:t>UID</w:t>
      </w:r>
      <w:r>
        <w:rPr>
          <w:rFonts w:hint="default" w:ascii="Arial" w:hAnsi="Arial" w:cs="Arial"/>
          <w:sz w:val="24"/>
          <w:szCs w:val="24"/>
        </w:rPr>
        <w:t xml:space="preserve"> reading, </w:t>
      </w:r>
      <w:r>
        <w:rPr>
          <w:rFonts w:hint="eastAsia" w:ascii="Arial" w:hAnsi="Arial" w:cs="Arial"/>
          <w:sz w:val="24"/>
          <w:szCs w:val="24"/>
          <w:lang w:val="en-US" w:eastAsia="zh-CN"/>
        </w:rPr>
        <w:t xml:space="preserve">data </w:t>
      </w:r>
      <w:r>
        <w:rPr>
          <w:rFonts w:hint="default" w:ascii="Arial" w:hAnsi="Arial" w:cs="Arial"/>
          <w:sz w:val="24"/>
          <w:szCs w:val="24"/>
        </w:rPr>
        <w:t xml:space="preserve">writing, </w:t>
      </w:r>
      <w:r>
        <w:rPr>
          <w:rFonts w:hint="eastAsia" w:ascii="Arial" w:hAnsi="Arial" w:cs="Arial"/>
          <w:sz w:val="24"/>
          <w:szCs w:val="24"/>
          <w:lang w:val="en-US" w:eastAsia="zh-CN"/>
        </w:rPr>
        <w:t xml:space="preserve">change key or testing. </w:t>
      </w:r>
    </w:p>
    <w:p w14:paraId="4C6E7394">
      <w:pPr>
        <w:spacing w:after="0"/>
        <w:rPr>
          <w:rFonts w:hint="default" w:ascii="Arial" w:hAnsi="Arial" w:cs="Arial"/>
          <w:sz w:val="24"/>
          <w:szCs w:val="24"/>
        </w:rPr>
      </w:pPr>
      <w:r>
        <w:rPr>
          <w:rFonts w:hint="default" w:ascii="Arial" w:hAnsi="Arial" w:cs="Arial"/>
          <w:sz w:val="24"/>
          <w:szCs w:val="24"/>
        </w:rPr>
        <w:t>5. Visual laser</w:t>
      </w:r>
      <w:r>
        <w:rPr>
          <w:rFonts w:hint="eastAsia" w:ascii="Arial" w:hAnsi="Arial" w:cs="Arial"/>
          <w:sz w:val="24"/>
          <w:szCs w:val="24"/>
          <w:lang w:val="en-US" w:eastAsia="zh-CN"/>
        </w:rPr>
        <w:t xml:space="preserve"> marking</w:t>
      </w:r>
      <w:r>
        <w:rPr>
          <w:rFonts w:hint="default" w:ascii="Arial" w:hAnsi="Arial" w:cs="Arial"/>
          <w:sz w:val="24"/>
          <w:szCs w:val="24"/>
        </w:rPr>
        <w:t xml:space="preserve"> module: The visual system recognizes the shape and pattern of materials, and </w:t>
      </w:r>
      <w:r>
        <w:rPr>
          <w:rFonts w:hint="eastAsia" w:ascii="Arial" w:hAnsi="Arial" w:cs="Arial"/>
          <w:sz w:val="24"/>
          <w:szCs w:val="24"/>
          <w:lang w:val="en-US" w:eastAsia="zh-CN"/>
        </w:rPr>
        <w:t xml:space="preserve"> marks</w:t>
      </w:r>
      <w:r>
        <w:rPr>
          <w:rFonts w:hint="default" w:ascii="Arial" w:hAnsi="Arial" w:cs="Arial"/>
          <w:sz w:val="24"/>
          <w:szCs w:val="24"/>
        </w:rPr>
        <w:t xml:space="preserve"> accurate data information according to the parameter requirements of the equipment;</w:t>
      </w:r>
    </w:p>
    <w:p w14:paraId="68A04CFF">
      <w:pPr>
        <w:spacing w:after="0"/>
        <w:rPr>
          <w:rFonts w:hint="default" w:ascii="Arial" w:hAnsi="Arial" w:cs="Arial"/>
          <w:sz w:val="24"/>
          <w:szCs w:val="24"/>
        </w:rPr>
      </w:pPr>
      <w:r>
        <w:rPr>
          <w:rFonts w:hint="default" w:ascii="Arial" w:hAnsi="Arial" w:cs="Arial"/>
          <w:sz w:val="24"/>
          <w:szCs w:val="24"/>
        </w:rPr>
        <w:t>6. NG material r</w:t>
      </w:r>
      <w:r>
        <w:rPr>
          <w:rFonts w:hint="eastAsia" w:ascii="Arial" w:hAnsi="Arial" w:cs="Arial"/>
          <w:sz w:val="24"/>
          <w:szCs w:val="24"/>
          <w:lang w:val="en-US" w:eastAsia="zh-CN"/>
        </w:rPr>
        <w:t>ejection</w:t>
      </w:r>
      <w:r>
        <w:rPr>
          <w:rFonts w:hint="default" w:ascii="Arial" w:hAnsi="Arial" w:cs="Arial"/>
          <w:sz w:val="24"/>
          <w:szCs w:val="24"/>
        </w:rPr>
        <w:t xml:space="preserve"> module: Remove products without chips and with unsuccessful data reading and writing;</w:t>
      </w:r>
    </w:p>
    <w:p w14:paraId="327F097D">
      <w:pPr>
        <w:spacing w:after="0"/>
        <w:rPr>
          <w:rFonts w:hint="default" w:ascii="Arial" w:hAnsi="Arial" w:cs="Arial"/>
          <w:sz w:val="24"/>
          <w:szCs w:val="24"/>
        </w:rPr>
      </w:pPr>
      <w:r>
        <w:rPr>
          <w:rFonts w:hint="default" w:ascii="Arial" w:hAnsi="Arial" w:cs="Arial"/>
          <w:sz w:val="24"/>
          <w:szCs w:val="24"/>
        </w:rPr>
        <w:t xml:space="preserve">7. Material collection </w:t>
      </w:r>
      <w:r>
        <w:rPr>
          <w:rFonts w:hint="eastAsia" w:ascii="Arial" w:hAnsi="Arial" w:cs="Arial"/>
          <w:sz w:val="24"/>
          <w:szCs w:val="24"/>
          <w:lang w:eastAsia="zh-CN"/>
        </w:rPr>
        <w:t>module</w:t>
      </w:r>
      <w:r>
        <w:rPr>
          <w:rFonts w:hint="default" w:ascii="Arial" w:hAnsi="Arial" w:cs="Arial"/>
          <w:sz w:val="24"/>
          <w:szCs w:val="24"/>
        </w:rPr>
        <w:t>: Materials are collected and automatically counted, and collected in boxes according to the set values;</w:t>
      </w:r>
    </w:p>
    <w:sectPr>
      <w:headerReference r:id="rId4" w:type="default"/>
      <w:footerReference r:id="rId5" w:type="default"/>
      <w:pgSz w:w="11906" w:h="16838"/>
      <w:pgMar w:top="1560" w:right="282" w:bottom="851" w:left="851" w:header="284"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69474">
    <w:pPr>
      <w:pStyle w:val="3"/>
      <w:jc w:val="right"/>
      <w:rPr>
        <w:rFonts w:hint="eastAsia"/>
        <w:color w:val="FF6600"/>
        <w:sz w:val="28"/>
        <w:szCs w:val="28"/>
      </w:rPr>
    </w:pPr>
    <w:r>
      <w:rPr>
        <w:rFonts w:hint="eastAsia"/>
        <w:b/>
        <w:i/>
        <w:color w:val="FF6600"/>
        <w:sz w:val="28"/>
        <w:szCs w:val="28"/>
      </w:rPr>
      <w:t>DO MAKE IT SMART!</w:t>
    </w:r>
  </w:p>
  <w:p w14:paraId="385AD40C">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4D9C6">
    <w:pPr>
      <w:pStyle w:val="4"/>
    </w:pPr>
    <w:r>
      <w:drawing>
        <wp:inline distT="0" distB="0" distL="114300" distR="114300">
          <wp:extent cx="5269230" cy="982980"/>
          <wp:effectExtent l="0" t="0" r="3810" b="7620"/>
          <wp:docPr id="1" name="图片 1" descr="页眉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页眉 拷贝"/>
                  <pic:cNvPicPr>
                    <a:picLocks noChangeAspect="1"/>
                  </pic:cNvPicPr>
                </pic:nvPicPr>
                <pic:blipFill>
                  <a:blip r:embed="rId1"/>
                  <a:stretch>
                    <a:fillRect/>
                  </a:stretch>
                </pic:blipFill>
                <pic:spPr>
                  <a:xfrm>
                    <a:off x="0" y="0"/>
                    <a:ext cx="5269230" cy="98298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D31D50"/>
    <w:rsid w:val="00000D73"/>
    <w:rsid w:val="00016233"/>
    <w:rsid w:val="0003483C"/>
    <w:rsid w:val="000951AD"/>
    <w:rsid w:val="000B0BB9"/>
    <w:rsid w:val="000D08B6"/>
    <w:rsid w:val="001B08A2"/>
    <w:rsid w:val="00323B43"/>
    <w:rsid w:val="0034253C"/>
    <w:rsid w:val="003B15AD"/>
    <w:rsid w:val="003D12C6"/>
    <w:rsid w:val="003D37D8"/>
    <w:rsid w:val="00426133"/>
    <w:rsid w:val="004358AB"/>
    <w:rsid w:val="005E2860"/>
    <w:rsid w:val="0063279E"/>
    <w:rsid w:val="00692A14"/>
    <w:rsid w:val="006C3758"/>
    <w:rsid w:val="007534C0"/>
    <w:rsid w:val="0079358C"/>
    <w:rsid w:val="007A0DBD"/>
    <w:rsid w:val="007A434F"/>
    <w:rsid w:val="00812D38"/>
    <w:rsid w:val="00852C60"/>
    <w:rsid w:val="008B7726"/>
    <w:rsid w:val="009A4DFA"/>
    <w:rsid w:val="00A267B9"/>
    <w:rsid w:val="00BD756D"/>
    <w:rsid w:val="00BF75E9"/>
    <w:rsid w:val="00C217EC"/>
    <w:rsid w:val="00C34FB7"/>
    <w:rsid w:val="00C42324"/>
    <w:rsid w:val="00C62491"/>
    <w:rsid w:val="00C86DE6"/>
    <w:rsid w:val="00CA6E22"/>
    <w:rsid w:val="00CC7574"/>
    <w:rsid w:val="00CD216F"/>
    <w:rsid w:val="00CD7093"/>
    <w:rsid w:val="00D31D50"/>
    <w:rsid w:val="00D93365"/>
    <w:rsid w:val="00DD7E35"/>
    <w:rsid w:val="00E225E6"/>
    <w:rsid w:val="00E3049B"/>
    <w:rsid w:val="00E52F74"/>
    <w:rsid w:val="00E76AA4"/>
    <w:rsid w:val="00E96DE4"/>
    <w:rsid w:val="00EB77DF"/>
    <w:rsid w:val="00EC0646"/>
    <w:rsid w:val="00ED6A13"/>
    <w:rsid w:val="00EF6165"/>
    <w:rsid w:val="04761E78"/>
    <w:rsid w:val="05A31645"/>
    <w:rsid w:val="081542F5"/>
    <w:rsid w:val="08955C2F"/>
    <w:rsid w:val="0C4D1DEC"/>
    <w:rsid w:val="0D956FFF"/>
    <w:rsid w:val="0E783A0B"/>
    <w:rsid w:val="111E1B8C"/>
    <w:rsid w:val="14A07D8D"/>
    <w:rsid w:val="1EC929A2"/>
    <w:rsid w:val="1F2810AA"/>
    <w:rsid w:val="1F332CA6"/>
    <w:rsid w:val="1F7E6617"/>
    <w:rsid w:val="25AF090F"/>
    <w:rsid w:val="27E6481A"/>
    <w:rsid w:val="280478D6"/>
    <w:rsid w:val="291A2035"/>
    <w:rsid w:val="296F2646"/>
    <w:rsid w:val="33C70135"/>
    <w:rsid w:val="38037262"/>
    <w:rsid w:val="388163D9"/>
    <w:rsid w:val="39BE5B37"/>
    <w:rsid w:val="3C6A5B02"/>
    <w:rsid w:val="3E583851"/>
    <w:rsid w:val="40C3275C"/>
    <w:rsid w:val="4145545C"/>
    <w:rsid w:val="42AC6047"/>
    <w:rsid w:val="459E43B7"/>
    <w:rsid w:val="45FC3543"/>
    <w:rsid w:val="4AC42881"/>
    <w:rsid w:val="5118128F"/>
    <w:rsid w:val="514F0810"/>
    <w:rsid w:val="517451DA"/>
    <w:rsid w:val="53D63625"/>
    <w:rsid w:val="54E14179"/>
    <w:rsid w:val="55176498"/>
    <w:rsid w:val="55AC636A"/>
    <w:rsid w:val="5D552D03"/>
    <w:rsid w:val="5D5B7F9F"/>
    <w:rsid w:val="65474383"/>
    <w:rsid w:val="66B12D00"/>
    <w:rsid w:val="69BA3375"/>
    <w:rsid w:val="6A927E4E"/>
    <w:rsid w:val="6CAF3267"/>
    <w:rsid w:val="73684969"/>
    <w:rsid w:val="74122000"/>
    <w:rsid w:val="7C412205"/>
    <w:rsid w:val="7D6B1788"/>
    <w:rsid w:val="7F3560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pPr>
      <w:spacing w:after="0"/>
    </w:pPr>
    <w:rPr>
      <w:sz w:val="18"/>
      <w:szCs w:val="18"/>
    </w:rPr>
  </w:style>
  <w:style w:type="paragraph" w:styleId="3">
    <w:name w:val="footer"/>
    <w:basedOn w:val="1"/>
    <w:link w:val="11"/>
    <w:semiHidden/>
    <w:unhideWhenUsed/>
    <w:qFormat/>
    <w:uiPriority w:val="99"/>
    <w:pPr>
      <w:tabs>
        <w:tab w:val="center" w:pos="4153"/>
        <w:tab w:val="right" w:pos="8306"/>
      </w:tabs>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Char"/>
    <w:basedOn w:val="7"/>
    <w:link w:val="2"/>
    <w:semiHidden/>
    <w:qFormat/>
    <w:uiPriority w:val="99"/>
    <w:rPr>
      <w:rFonts w:ascii="Tahoma" w:hAnsi="Tahoma"/>
      <w:sz w:val="18"/>
      <w:szCs w:val="18"/>
    </w:rPr>
  </w:style>
  <w:style w:type="paragraph" w:styleId="9">
    <w:name w:val="List Paragraph"/>
    <w:basedOn w:val="1"/>
    <w:qFormat/>
    <w:uiPriority w:val="34"/>
    <w:pPr>
      <w:ind w:firstLine="420" w:firstLineChars="200"/>
    </w:pPr>
  </w:style>
  <w:style w:type="character" w:customStyle="1" w:styleId="10">
    <w:name w:val="页眉 Char"/>
    <w:basedOn w:val="7"/>
    <w:link w:val="4"/>
    <w:semiHidden/>
    <w:qFormat/>
    <w:uiPriority w:val="99"/>
    <w:rPr>
      <w:rFonts w:ascii="Tahoma" w:hAnsi="Tahoma"/>
      <w:sz w:val="18"/>
      <w:szCs w:val="18"/>
    </w:rPr>
  </w:style>
  <w:style w:type="character" w:customStyle="1" w:styleId="11">
    <w:name w:val="页脚 Char"/>
    <w:basedOn w:val="7"/>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410</Words>
  <Characters>2527</Characters>
  <Lines>4</Lines>
  <Paragraphs>1</Paragraphs>
  <TotalTime>22</TotalTime>
  <ScaleCrop>false</ScaleCrop>
  <LinksUpToDate>false</LinksUpToDate>
  <CharactersWithSpaces>2971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赵赵</cp:lastModifiedBy>
  <dcterms:modified xsi:type="dcterms:W3CDTF">2026-05-19T03:33:54Z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eyJoZGlkIjoiYTFjZTc2MTUzNGYzNzgxYjgwMGNjOGRmNjExZmJlZjIiLCJ1c2VySWQiOiIzODE1NzA5MjgifQ==</vt:lpwstr>
  </property>
  <property fmtid="{D5CDD505-2E9C-101B-9397-08002B2CF9AE}" pid="3" name="KSOProductBuildVer">
    <vt:lpwstr>2052-12.1.0.25225</vt:lpwstr>
  </property>
  <property fmtid="{D5CDD505-2E9C-101B-9397-08002B2CF9AE}" pid="4" name="ICV">
    <vt:lpwstr>B096BE4E70494721AD7A403616C43BDC_12</vt:lpwstr>
  </property>
</Properties>
</file>